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1E" w:rsidRPr="004D091E" w:rsidRDefault="004D091E" w:rsidP="004D091E">
      <w:pPr>
        <w:spacing w:after="0" w:line="240" w:lineRule="auto"/>
        <w:ind w:firstLine="567"/>
        <w:jc w:val="center"/>
        <w:rPr>
          <w:rFonts w:ascii="Arial" w:eastAsia="Times New Roman" w:hAnsi="Arial" w:cs="Arial"/>
          <w:color w:val="000000"/>
          <w:sz w:val="24"/>
          <w:szCs w:val="24"/>
          <w:lang w:eastAsia="ru-RU"/>
        </w:rPr>
      </w:pPr>
      <w:r w:rsidRPr="004D091E">
        <w:rPr>
          <w:rFonts w:ascii="Arial" w:eastAsia="Times New Roman" w:hAnsi="Arial" w:cs="Arial"/>
          <w:caps/>
          <w:color w:val="000000"/>
          <w:sz w:val="24"/>
          <w:szCs w:val="24"/>
          <w:lang w:eastAsia="ru-RU"/>
        </w:rPr>
        <w:t>ЗАКОН РЕСПУБЛИКИ БЕЛАРУСЬ</w:t>
      </w:r>
    </w:p>
    <w:p w:rsidR="004D091E" w:rsidRPr="004D091E" w:rsidRDefault="004D091E" w:rsidP="004D091E">
      <w:pPr>
        <w:spacing w:after="0" w:line="240" w:lineRule="auto"/>
        <w:jc w:val="center"/>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 декабря 2005 г. № 73-З</w:t>
      </w:r>
    </w:p>
    <w:p w:rsidR="004D091E" w:rsidRPr="004D091E" w:rsidRDefault="004D091E" w:rsidP="004D091E">
      <w:pPr>
        <w:spacing w:before="240" w:after="240" w:line="240" w:lineRule="auto"/>
        <w:ind w:right="2268"/>
        <w:rPr>
          <w:rFonts w:ascii="Arial" w:eastAsia="Times New Roman" w:hAnsi="Arial" w:cs="Arial"/>
          <w:b/>
          <w:bCs/>
          <w:color w:val="000000"/>
          <w:sz w:val="28"/>
          <w:szCs w:val="28"/>
          <w:lang w:eastAsia="ru-RU"/>
        </w:rPr>
      </w:pPr>
      <w:r w:rsidRPr="004D091E">
        <w:rPr>
          <w:rFonts w:ascii="Arial" w:eastAsia="Times New Roman" w:hAnsi="Arial" w:cs="Arial"/>
          <w:b/>
          <w:bCs/>
          <w:color w:val="000000"/>
          <w:sz w:val="28"/>
          <w:szCs w:val="28"/>
          <w:lang w:eastAsia="ru-RU"/>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D091E" w:rsidRPr="004D091E" w:rsidRDefault="004D091E" w:rsidP="004D091E">
      <w:pPr>
        <w:spacing w:before="240" w:after="240" w:line="240" w:lineRule="auto"/>
        <w:rPr>
          <w:rFonts w:ascii="Arial" w:eastAsia="Times New Roman" w:hAnsi="Arial" w:cs="Arial"/>
          <w:i/>
          <w:iCs/>
          <w:color w:val="000000"/>
          <w:sz w:val="24"/>
          <w:szCs w:val="24"/>
          <w:lang w:eastAsia="ru-RU"/>
        </w:rPr>
      </w:pPr>
      <w:proofErr w:type="gramStart"/>
      <w:r w:rsidRPr="004D091E">
        <w:rPr>
          <w:rFonts w:ascii="Arial" w:eastAsia="Times New Roman" w:hAnsi="Arial" w:cs="Arial"/>
          <w:i/>
          <w:iCs/>
          <w:color w:val="000000"/>
          <w:sz w:val="24"/>
          <w:szCs w:val="24"/>
          <w:lang w:eastAsia="ru-RU"/>
        </w:rPr>
        <w:t>Принят</w:t>
      </w:r>
      <w:proofErr w:type="gramEnd"/>
      <w:r w:rsidRPr="004D091E">
        <w:rPr>
          <w:rFonts w:ascii="Arial" w:eastAsia="Times New Roman" w:hAnsi="Arial" w:cs="Arial"/>
          <w:i/>
          <w:iCs/>
          <w:color w:val="000000"/>
          <w:sz w:val="24"/>
          <w:szCs w:val="24"/>
          <w:lang w:eastAsia="ru-RU"/>
        </w:rPr>
        <w:t xml:space="preserve"> Палатой представителей 1 декабря 2005 года</w:t>
      </w:r>
      <w:r w:rsidRPr="004D091E">
        <w:rPr>
          <w:rFonts w:ascii="Arial" w:eastAsia="Times New Roman" w:hAnsi="Arial" w:cs="Arial"/>
          <w:i/>
          <w:iCs/>
          <w:color w:val="000000"/>
          <w:sz w:val="24"/>
          <w:szCs w:val="24"/>
          <w:lang w:eastAsia="ru-RU"/>
        </w:rPr>
        <w:br/>
        <w:t>Одобрен Советом Республики 8 декабря 2005 года</w:t>
      </w:r>
    </w:p>
    <w:p w:rsidR="004D091E" w:rsidRPr="004D091E" w:rsidRDefault="004D091E" w:rsidP="004D091E">
      <w:pPr>
        <w:spacing w:after="0" w:line="240" w:lineRule="auto"/>
        <w:ind w:left="1021"/>
        <w:rPr>
          <w:rFonts w:ascii="Arial" w:eastAsia="Times New Roman" w:hAnsi="Arial" w:cs="Arial"/>
          <w:sz w:val="24"/>
          <w:szCs w:val="24"/>
          <w:lang w:eastAsia="ru-RU"/>
        </w:rPr>
      </w:pPr>
      <w:r w:rsidRPr="004D091E">
        <w:rPr>
          <w:rFonts w:ascii="Arial" w:eastAsia="Times New Roman" w:hAnsi="Arial" w:cs="Arial"/>
          <w:sz w:val="24"/>
          <w:szCs w:val="24"/>
          <w:lang w:eastAsia="ru-RU"/>
        </w:rPr>
        <w:t>Изменения и дополнения:</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11 июля 2007 г. № 253-З (Национальный реестр правовых актов Республики Беларусь, 2007 г., № 171, 2/1350) &lt;H10700253&gt;;</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27 декабря 2007 г. № 305-З (Национальный реестр правовых актов Республики Беларусь, 2007 г., № 305, 2/1402) &lt;H10700305&gt;;</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5 января 2008 г. № 315-З (Национальный реестр правовых актов Республики Беларусь, 2008 г., № 14, 2/1412) &lt;H10800315&gt;;</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16 ноября 2010 г. № 192-З (Национальный реестр правовых актов Республики Беларусь, 2010 г., № 287, 2/1744) &lt;H11000192&gt;;</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за исключением изменений и дополнений, которые вступят в силу 25 июля 2012 г.;</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и 25 июля 2012 г.;</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18 июля 2016 г. № 411-З (Национальный правовой Интернет-портал Республики Беларусь, 26.07.2016, 2/2409) &lt;H11600411&gt;;</w:t>
      </w:r>
    </w:p>
    <w:p w:rsidR="004D091E" w:rsidRPr="004D091E" w:rsidRDefault="004D091E" w:rsidP="004D091E">
      <w:pPr>
        <w:spacing w:after="0" w:line="240" w:lineRule="auto"/>
        <w:ind w:left="1134" w:firstLine="567"/>
        <w:jc w:val="both"/>
        <w:rPr>
          <w:rFonts w:ascii="Arial" w:eastAsia="Times New Roman" w:hAnsi="Arial" w:cs="Arial"/>
          <w:sz w:val="24"/>
          <w:szCs w:val="24"/>
          <w:lang w:eastAsia="ru-RU"/>
        </w:rPr>
      </w:pPr>
      <w:r w:rsidRPr="004D091E">
        <w:rPr>
          <w:rFonts w:ascii="Arial" w:eastAsia="Times New Roman" w:hAnsi="Arial" w:cs="Arial"/>
          <w:sz w:val="24"/>
          <w:szCs w:val="24"/>
          <w:lang w:eastAsia="ru-RU"/>
        </w:rPr>
        <w:t>Закон Республики Беларусь от 17 июля 2018 г. № 135-З (Национальный правовой Интернет-портал Республики Беларусь, 31.07.2018, 2/2573) &lt;H11800135&gt;</w:t>
      </w:r>
    </w:p>
    <w:p w:rsidR="004D091E" w:rsidRPr="004D091E" w:rsidRDefault="004D091E" w:rsidP="004D091E">
      <w:pPr>
        <w:spacing w:before="240" w:after="240" w:line="240" w:lineRule="auto"/>
        <w:jc w:val="center"/>
        <w:rPr>
          <w:rFonts w:ascii="Arial" w:eastAsia="Times New Roman" w:hAnsi="Arial" w:cs="Arial"/>
          <w:b/>
          <w:bCs/>
          <w:caps/>
          <w:color w:val="000000"/>
          <w:sz w:val="24"/>
          <w:szCs w:val="24"/>
          <w:lang w:eastAsia="ru-RU"/>
        </w:rPr>
      </w:pPr>
      <w:r w:rsidRPr="004D091E">
        <w:rPr>
          <w:rFonts w:ascii="Arial" w:eastAsia="Times New Roman" w:hAnsi="Arial" w:cs="Arial"/>
          <w:b/>
          <w:bCs/>
          <w:caps/>
          <w:color w:val="000000"/>
          <w:sz w:val="24"/>
          <w:szCs w:val="24"/>
          <w:lang w:eastAsia="ru-RU"/>
        </w:rPr>
        <w:t> </w:t>
      </w:r>
    </w:p>
    <w:p w:rsidR="004D091E" w:rsidRPr="004D091E" w:rsidRDefault="004D091E" w:rsidP="004D091E">
      <w:pPr>
        <w:spacing w:before="240" w:after="240" w:line="240" w:lineRule="auto"/>
        <w:jc w:val="center"/>
        <w:rPr>
          <w:rFonts w:ascii="Arial" w:eastAsia="Times New Roman" w:hAnsi="Arial" w:cs="Arial"/>
          <w:b/>
          <w:bCs/>
          <w:caps/>
          <w:color w:val="000000"/>
          <w:sz w:val="24"/>
          <w:szCs w:val="24"/>
          <w:lang w:eastAsia="ru-RU"/>
        </w:rPr>
      </w:pPr>
      <w:r w:rsidRPr="004D091E">
        <w:rPr>
          <w:rFonts w:ascii="Arial" w:eastAsia="Times New Roman" w:hAnsi="Arial" w:cs="Arial"/>
          <w:b/>
          <w:bCs/>
          <w:caps/>
          <w:color w:val="000000"/>
          <w:sz w:val="24"/>
          <w:szCs w:val="24"/>
          <w:lang w:eastAsia="ru-RU"/>
        </w:rPr>
        <w:t>ГЛАВА 1</w:t>
      </w:r>
      <w:r w:rsidRPr="004D091E">
        <w:rPr>
          <w:rFonts w:ascii="Arial" w:eastAsia="Times New Roman" w:hAnsi="Arial" w:cs="Arial"/>
          <w:b/>
          <w:bCs/>
          <w:caps/>
          <w:color w:val="000000"/>
          <w:sz w:val="24"/>
          <w:szCs w:val="24"/>
          <w:lang w:eastAsia="ru-RU"/>
        </w:rPr>
        <w:br/>
        <w:t>ОБЩИЕ ПОЛОЖЕНИЯ</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 Основные термины и их определения, применяемые в настоящем Законе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Для целей настоящего Закона применяются следующие основные термины и их определения: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lastRenderedPageBreak/>
        <w:t>дети-сироты – лица в возрасте до 18 лет, у которых умерли оба или единственный родитель;</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направленные на защиту их прав и законных интересов и служащие обеспечению условий </w:t>
      </w:r>
      <w:proofErr w:type="gramStart"/>
      <w:r w:rsidRPr="004D091E">
        <w:rPr>
          <w:rFonts w:ascii="Arial" w:eastAsia="Times New Roman" w:hAnsi="Arial" w:cs="Arial"/>
          <w:color w:val="000000"/>
          <w:sz w:val="24"/>
          <w:szCs w:val="24"/>
          <w:lang w:eastAsia="ru-RU"/>
        </w:rPr>
        <w:t>для</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их</w:t>
      </w:r>
      <w:proofErr w:type="gramEnd"/>
      <w:r w:rsidRPr="004D091E">
        <w:rPr>
          <w:rFonts w:ascii="Arial" w:eastAsia="Times New Roman" w:hAnsi="Arial" w:cs="Arial"/>
          <w:color w:val="000000"/>
          <w:sz w:val="24"/>
          <w:szCs w:val="24"/>
          <w:lang w:eastAsia="ru-RU"/>
        </w:rPr>
        <w:t xml:space="preserve"> полноценного развития, воспитания, образования, укрепления здоровья и подготовки к самостоятельной жизни в обществе;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статус детей-сирот – особое правовое положение детей-сирот, обусловливающее предоставление им гарантий по социальной защите;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детские интернатные учреждения –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и содержания детей;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соответствии с Положением о детском доме семейного типа, утвержденным Правительством Республики Беларусь, на основании договора об условиях воспитания и содержания детей и трудового договора;</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lastRenderedPageBreak/>
        <w:t>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18 лет, в котором обязанности по их обучению и воспитанию выполняют его работники (родители-воспитатели);</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опекунская семья – семья, в которой супруги или отдельные граждане (опекуны, попечители) выполняют обязанности по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приемная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Положением о приемной семье, утвержденным Правительством Республики Беларусь, на основании договора об условиях воспитания и содержания детей и трудового договора.</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w:t>
      </w:r>
      <w:proofErr w:type="gramStart"/>
      <w:r w:rsidRPr="004D091E">
        <w:rPr>
          <w:rFonts w:ascii="Arial" w:eastAsia="Times New Roman" w:hAnsi="Arial" w:cs="Arial"/>
          <w:color w:val="000000"/>
          <w:sz w:val="24"/>
          <w:szCs w:val="24"/>
          <w:lang w:eastAsia="ru-RU"/>
        </w:rPr>
        <w:t>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w:t>
      </w:r>
      <w:hyperlink r:id="rId5" w:history="1">
        <w:r w:rsidRPr="004D091E">
          <w:rPr>
            <w:rFonts w:ascii="Arial" w:eastAsia="Times New Roman" w:hAnsi="Arial" w:cs="Arial"/>
            <w:color w:val="291E2E"/>
            <w:sz w:val="24"/>
            <w:szCs w:val="24"/>
            <w:lang w:eastAsia="ru-RU"/>
          </w:rPr>
          <w:t>Конституции Республики Беларусь</w:t>
        </w:r>
      </w:hyperlink>
      <w:r w:rsidRPr="004D091E">
        <w:rPr>
          <w:rFonts w:ascii="Arial" w:eastAsia="Times New Roman" w:hAnsi="Arial" w:cs="Arial"/>
          <w:color w:val="000000"/>
          <w:sz w:val="24"/>
          <w:szCs w:val="24"/>
          <w:lang w:eastAsia="ru-RU"/>
        </w:rPr>
        <w:t> и состоит из </w:t>
      </w:r>
      <w:hyperlink r:id="rId6" w:history="1">
        <w:r w:rsidRPr="004D091E">
          <w:rPr>
            <w:rFonts w:ascii="Arial" w:eastAsia="Times New Roman" w:hAnsi="Arial" w:cs="Arial"/>
            <w:color w:val="291E2E"/>
            <w:sz w:val="24"/>
            <w:szCs w:val="24"/>
            <w:lang w:eastAsia="ru-RU"/>
          </w:rPr>
          <w:t>Кодекса Республики Беларусь о браке и семье</w:t>
        </w:r>
      </w:hyperlink>
      <w:r w:rsidRPr="004D091E">
        <w:rPr>
          <w:rFonts w:ascii="Arial" w:eastAsia="Times New Roman" w:hAnsi="Arial" w:cs="Arial"/>
          <w:color w:val="000000"/>
          <w:sz w:val="24"/>
          <w:szCs w:val="24"/>
          <w:lang w:eastAsia="ru-RU"/>
        </w:rPr>
        <w:t>, </w:t>
      </w:r>
      <w:hyperlink r:id="rId7" w:history="1">
        <w:r w:rsidRPr="004D091E">
          <w:rPr>
            <w:rFonts w:ascii="Arial" w:eastAsia="Times New Roman" w:hAnsi="Arial" w:cs="Arial"/>
            <w:color w:val="291E2E"/>
            <w:sz w:val="24"/>
            <w:szCs w:val="24"/>
            <w:lang w:eastAsia="ru-RU"/>
          </w:rPr>
          <w:t>Кодекса Республики Беларусь об образовании</w:t>
        </w:r>
      </w:hyperlink>
      <w:r w:rsidRPr="004D091E">
        <w:rPr>
          <w:rFonts w:ascii="Arial" w:eastAsia="Times New Roman" w:hAnsi="Arial" w:cs="Arial"/>
          <w:color w:val="000000"/>
          <w:sz w:val="24"/>
          <w:szCs w:val="24"/>
          <w:lang w:eastAsia="ru-RU"/>
        </w:rPr>
        <w:t>, настоящего Закона, </w:t>
      </w:r>
      <w:hyperlink r:id="rId8" w:history="1">
        <w:r w:rsidRPr="004D091E">
          <w:rPr>
            <w:rFonts w:ascii="Arial" w:eastAsia="Times New Roman" w:hAnsi="Arial" w:cs="Arial"/>
            <w:color w:val="291E2E"/>
            <w:sz w:val="24"/>
            <w:szCs w:val="24"/>
            <w:lang w:eastAsia="ru-RU"/>
          </w:rPr>
          <w:t>Закона Республики Беларусь от 19 ноября 1993 года</w:t>
        </w:r>
      </w:hyperlink>
      <w:r w:rsidRPr="004D091E">
        <w:rPr>
          <w:rFonts w:ascii="Arial" w:eastAsia="Times New Roman" w:hAnsi="Arial" w:cs="Arial"/>
          <w:color w:val="000000"/>
          <w:sz w:val="24"/>
          <w:szCs w:val="24"/>
          <w:lang w:eastAsia="ru-RU"/>
        </w:rPr>
        <w:t> «О правах ребенка» (Ведамасці Вярхоўнага</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Савета Рэспублікі Беларусь, 1993 г., № 33, ст. 430; Национальный реестр правовых актов Республики Беларусь, 2000 г., № 103, 2/215) и других актов законодательства.</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Финансирование расходов по обеспечению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3. Государственный </w:t>
      </w:r>
      <w:proofErr w:type="gramStart"/>
      <w:r w:rsidRPr="004D091E">
        <w:rPr>
          <w:rFonts w:ascii="Arial" w:eastAsia="Times New Roman" w:hAnsi="Arial" w:cs="Arial"/>
          <w:color w:val="000000"/>
          <w:sz w:val="24"/>
          <w:szCs w:val="24"/>
          <w:lang w:eastAsia="ru-RU"/>
        </w:rPr>
        <w:t>контроль за</w:t>
      </w:r>
      <w:proofErr w:type="gramEnd"/>
      <w:r w:rsidRPr="004D091E">
        <w:rPr>
          <w:rFonts w:ascii="Arial" w:eastAsia="Times New Roman" w:hAnsi="Arial" w:cs="Arial"/>
          <w:color w:val="000000"/>
          <w:sz w:val="24"/>
          <w:szCs w:val="24"/>
          <w:lang w:eastAsia="ru-RU"/>
        </w:rPr>
        <w:t xml:space="preserve">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w:t>
      </w:r>
      <w:r w:rsidRPr="004D091E">
        <w:rPr>
          <w:rFonts w:ascii="Arial" w:eastAsia="Times New Roman" w:hAnsi="Arial" w:cs="Arial"/>
          <w:color w:val="000000"/>
          <w:sz w:val="24"/>
          <w:szCs w:val="24"/>
          <w:lang w:eastAsia="ru-RU"/>
        </w:rPr>
        <w:lastRenderedPageBreak/>
        <w:t>органы опеки и попечительства и иные государственные органы в соответствии с их компетенцией.</w:t>
      </w:r>
    </w:p>
    <w:p w:rsidR="004D091E" w:rsidRPr="004D091E" w:rsidRDefault="004D091E" w:rsidP="004D091E">
      <w:pPr>
        <w:spacing w:before="240" w:after="240" w:line="240" w:lineRule="auto"/>
        <w:jc w:val="center"/>
        <w:rPr>
          <w:rFonts w:ascii="Arial" w:eastAsia="Times New Roman" w:hAnsi="Arial" w:cs="Arial"/>
          <w:b/>
          <w:bCs/>
          <w:caps/>
          <w:color w:val="000000"/>
          <w:sz w:val="24"/>
          <w:szCs w:val="24"/>
          <w:lang w:eastAsia="ru-RU"/>
        </w:rPr>
      </w:pPr>
      <w:r w:rsidRPr="004D091E">
        <w:rPr>
          <w:rFonts w:ascii="Arial" w:eastAsia="Times New Roman" w:hAnsi="Arial" w:cs="Arial"/>
          <w:b/>
          <w:bCs/>
          <w:caps/>
          <w:color w:val="000000"/>
          <w:sz w:val="24"/>
          <w:szCs w:val="24"/>
          <w:lang w:eastAsia="ru-RU"/>
        </w:rPr>
        <w:t>ГЛАВА 2</w:t>
      </w:r>
      <w:r w:rsidRPr="004D091E">
        <w:rPr>
          <w:rFonts w:ascii="Arial" w:eastAsia="Times New Roman" w:hAnsi="Arial" w:cs="Arial"/>
          <w:b/>
          <w:bCs/>
          <w:caps/>
          <w:color w:val="000000"/>
          <w:sz w:val="24"/>
          <w:szCs w:val="24"/>
          <w:lang w:eastAsia="ru-RU"/>
        </w:rPr>
        <w:br/>
        <w:t>ПРИОБРЕТЕНИЕ, ПРЕДОСТАВЛЕНИЕ И УТРАТА СТАТУСА ДЕТЕЙ-СИРОТ И СТАТУСА ДЕТЕЙ, ОСТАВШИХСЯ БЕЗ ПОПЕЧЕНИЯ РОДИТЕЛЕЙ</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4. Приобретение статуса детей-сирот и статуса детей, оставшихся без попечения родителей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Статус детей-сирот приобретается на основании свидетельств о смерти обоих или единственного родителя.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 решения суда о лишении родителей (родителя) родительских прав;</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2.2. решения суда об отобрании ребенка без лишения родительских прав;</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2.3. решения суда о признании родителей (родителя) </w:t>
      </w:r>
      <w:proofErr w:type="gramStart"/>
      <w:r w:rsidRPr="004D091E">
        <w:rPr>
          <w:rFonts w:ascii="Arial" w:eastAsia="Times New Roman" w:hAnsi="Arial" w:cs="Arial"/>
          <w:color w:val="000000"/>
          <w:sz w:val="24"/>
          <w:szCs w:val="24"/>
          <w:lang w:eastAsia="ru-RU"/>
        </w:rPr>
        <w:t>недееспособными</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2.4. решения суда о признании родителей (родителя) ограниченно </w:t>
      </w:r>
      <w:proofErr w:type="gramStart"/>
      <w:r w:rsidRPr="004D091E">
        <w:rPr>
          <w:rFonts w:ascii="Arial" w:eastAsia="Times New Roman" w:hAnsi="Arial" w:cs="Arial"/>
          <w:color w:val="000000"/>
          <w:sz w:val="24"/>
          <w:szCs w:val="24"/>
          <w:lang w:eastAsia="ru-RU"/>
        </w:rPr>
        <w:t>дееспособными</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2.5. решения суда о признании родителей (родителя) безвестно отсутствующими;</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2.6. решения суда об объявлении родителей (родителя) умершими;</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2.7. совместного акта организации здравоохранения и органа внутренних дел об оставлении ребенка в организации здравоохранения;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2.8. 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2.9. акта органа внутренних дел об обнаружении брошенного ребенка;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статьей 5 настоящего Закона.</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5. Предоставление статуса детей, оставшихся без попечения родителей, на период временного отсутствия попечения родителей (родителя)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 </w:t>
      </w:r>
      <w:proofErr w:type="gramStart"/>
      <w:r w:rsidRPr="004D091E">
        <w:rPr>
          <w:rFonts w:ascii="Arial" w:eastAsia="Times New Roman" w:hAnsi="Arial" w:cs="Arial"/>
          <w:color w:val="000000"/>
          <w:sz w:val="24"/>
          <w:szCs w:val="24"/>
          <w:lang w:eastAsia="ru-RU"/>
        </w:rPr>
        <w:t>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 на основании ходатайства управления (отдела) образования районного, городского исполнительного комитета, местной администрации района в городе, а в отношении детей, находящихся в социально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w:t>
      </w:r>
      <w:proofErr w:type="gramEnd"/>
      <w:r w:rsidRPr="004D091E">
        <w:rPr>
          <w:rFonts w:ascii="Arial" w:eastAsia="Times New Roman" w:hAnsi="Arial" w:cs="Arial"/>
          <w:color w:val="000000"/>
          <w:sz w:val="24"/>
          <w:szCs w:val="24"/>
          <w:lang w:eastAsia="ru-RU"/>
        </w:rPr>
        <w:t> – комиссия по делам несовершеннолетних), выполняющей функции органа опеки и попечительства.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Срок, на который ребенку предоставляется статус детей, оставшихся без попечения родителей, на период временного отсутствия попечения родителей </w:t>
      </w:r>
      <w:r w:rsidRPr="004D091E">
        <w:rPr>
          <w:rFonts w:ascii="Arial" w:eastAsia="Times New Roman" w:hAnsi="Arial" w:cs="Arial"/>
          <w:color w:val="000000"/>
          <w:sz w:val="24"/>
          <w:szCs w:val="24"/>
          <w:lang w:eastAsia="ru-RU"/>
        </w:rPr>
        <w:lastRenderedPageBreak/>
        <w:t>(родителя), определяется органом опеки и попечительства (комиссией по делам несовершеннолетних при выполнении функции органа опеки и попечительства).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Временное отсутствие попечения родителей (родителя) подтверждается: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 справкой органа внутренних дел о розыске родителей (родителя);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2.2. постановлением органа уголовного преследования или постановлением (определением) суда о задержании родителей (родителя) или заключении родителей (родителя) под стражу;</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2.3. заключением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 выполнению родителями (родителем) обязанностей по воспитанию и содержанию ребенка;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2.4. обвинительным приговором суда о назначении родителям (родителю) наказания в виде ареста, ограничения свободы, лишения свободы;</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2.5. решением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2.5</w:t>
      </w:r>
      <w:r w:rsidRPr="004D091E">
        <w:rPr>
          <w:rFonts w:ascii="Arial" w:eastAsia="Times New Roman" w:hAnsi="Arial" w:cs="Arial"/>
          <w:color w:val="000000"/>
          <w:sz w:val="24"/>
          <w:szCs w:val="24"/>
          <w:vertAlign w:val="superscript"/>
          <w:lang w:eastAsia="ru-RU"/>
        </w:rPr>
        <w:t>1</w:t>
      </w:r>
      <w:r w:rsidRPr="004D091E">
        <w:rPr>
          <w:rFonts w:ascii="Arial" w:eastAsia="Times New Roman" w:hAnsi="Arial" w:cs="Arial"/>
          <w:color w:val="000000"/>
          <w:sz w:val="24"/>
          <w:szCs w:val="24"/>
          <w:lang w:eastAsia="ru-RU"/>
        </w:rPr>
        <w:t>. документами, подтверждающими нахождение ребенка в социально опасном положении, и актом обследования условий жизни и воспитания ребенка;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2.6. справкой комитета по труду, занятости и социальной защите областного, Минского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2.7. заявлением родителей (родителя) о временном помещении ребенка в дом ребенка;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2.8. иными документами, предусмотренными законодательством.</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6. Утрата статуса детей-сирот и статуса детей, оставшихся без попечения родителей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1. Статус детей-сирот утрачивается </w:t>
      </w:r>
      <w:proofErr w:type="gramStart"/>
      <w:r w:rsidRPr="004D091E">
        <w:rPr>
          <w:rFonts w:ascii="Arial" w:eastAsia="Times New Roman" w:hAnsi="Arial" w:cs="Arial"/>
          <w:color w:val="000000"/>
          <w:sz w:val="24"/>
          <w:szCs w:val="24"/>
          <w:lang w:eastAsia="ru-RU"/>
        </w:rPr>
        <w:t>вследствие</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1.1. принятия решения суда об установлении усыновления (удочерения) ребенка;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1.2. принятия решения суда об установлении отцовства (материнства).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2. Статус детей, оставшихся без попечения родителей, утрачивается при возобновлении попечения одного из родителей, обоих или единственного родителя </w:t>
      </w:r>
      <w:proofErr w:type="gramStart"/>
      <w:r w:rsidRPr="004D091E">
        <w:rPr>
          <w:rFonts w:ascii="Arial" w:eastAsia="Times New Roman" w:hAnsi="Arial" w:cs="Arial"/>
          <w:color w:val="000000"/>
          <w:sz w:val="24"/>
          <w:szCs w:val="24"/>
          <w:lang w:eastAsia="ru-RU"/>
        </w:rPr>
        <w:t>вследствие</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 отмены решения суда о лишении родителей (родителя) родительских прав;</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2.2. принятия решения суда о восстановлении родителей (родителя) в родительских правах;</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2.3. отмены решения суда об отобрании ребенка без лишения родительских прав;</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2.4. принятия решения суда о возвращении ребенка его родителям (родителю);</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2.5. отмены решения суда о признании родителей (родителя) </w:t>
      </w:r>
      <w:proofErr w:type="gramStart"/>
      <w:r w:rsidRPr="004D091E">
        <w:rPr>
          <w:rFonts w:ascii="Arial" w:eastAsia="Times New Roman" w:hAnsi="Arial" w:cs="Arial"/>
          <w:color w:val="000000"/>
          <w:sz w:val="24"/>
          <w:szCs w:val="24"/>
          <w:lang w:eastAsia="ru-RU"/>
        </w:rPr>
        <w:t>недееспособными</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2.6. принятия решения суда о признании родителей (родителя) </w:t>
      </w:r>
      <w:proofErr w:type="gramStart"/>
      <w:r w:rsidRPr="004D091E">
        <w:rPr>
          <w:rFonts w:ascii="Arial" w:eastAsia="Times New Roman" w:hAnsi="Arial" w:cs="Arial"/>
          <w:color w:val="000000"/>
          <w:sz w:val="24"/>
          <w:szCs w:val="24"/>
          <w:lang w:eastAsia="ru-RU"/>
        </w:rPr>
        <w:t>дееспособными</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2.7. отмены решения суда о признании родителей (родителя) ограниченно </w:t>
      </w:r>
      <w:proofErr w:type="gramStart"/>
      <w:r w:rsidRPr="004D091E">
        <w:rPr>
          <w:rFonts w:ascii="Arial" w:eastAsia="Times New Roman" w:hAnsi="Arial" w:cs="Arial"/>
          <w:color w:val="000000"/>
          <w:sz w:val="24"/>
          <w:szCs w:val="24"/>
          <w:lang w:eastAsia="ru-RU"/>
        </w:rPr>
        <w:t>дееспособными</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2.8. принятия решения суда об отмене ограничения дееспособности родителей (родителя);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lastRenderedPageBreak/>
        <w:t>2.9. отмены решения суда об объявлении родителей (родителя) безвестно отсутствующими;</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2.10. отмены решения суда об объявлении родителей (родителя) умершими;</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2.11. отзыва родителями (родителем) заявления о согласии на усыновление (удочерение) ребенка до вынесения решения суда об установлении усыновления (удочерения) ребенка;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2.12. принятия решения суда об установлении усыновления (удочерения) ребенка;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2.13. принятия решения суда об установлении отцовства (материнства);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 </w:t>
      </w:r>
      <w:bookmarkStart w:id="0" w:name="&amp;Article=4&amp;Point=2&amp;UnderPoint=2.7"/>
      <w:bookmarkEnd w:id="0"/>
      <w:r w:rsidRPr="004D091E">
        <w:rPr>
          <w:rFonts w:ascii="Arial" w:eastAsia="Times New Roman" w:hAnsi="Arial" w:cs="Arial"/>
          <w:color w:val="000000"/>
          <w:sz w:val="24"/>
          <w:szCs w:val="24"/>
          <w:lang w:eastAsia="ru-RU"/>
        </w:rPr>
        <w:fldChar w:fldCharType="begin"/>
      </w:r>
      <w:r w:rsidRPr="004D091E">
        <w:rPr>
          <w:rFonts w:ascii="Arial" w:eastAsia="Times New Roman" w:hAnsi="Arial" w:cs="Arial"/>
          <w:color w:val="000000"/>
          <w:sz w:val="24"/>
          <w:szCs w:val="24"/>
          <w:lang w:eastAsia="ru-RU"/>
        </w:rPr>
        <w:instrText xml:space="preserve"> HYPERLINK "http://world_of_law.pravo.by/text.asp?RN=H10500073" \l "&amp;Article=4&amp;Point=2&amp;UnderPoint=2.7" </w:instrText>
      </w:r>
      <w:r w:rsidRPr="004D091E">
        <w:rPr>
          <w:rFonts w:ascii="Arial" w:eastAsia="Times New Roman" w:hAnsi="Arial" w:cs="Arial"/>
          <w:color w:val="000000"/>
          <w:sz w:val="24"/>
          <w:szCs w:val="24"/>
          <w:lang w:eastAsia="ru-RU"/>
        </w:rPr>
        <w:fldChar w:fldCharType="separate"/>
      </w:r>
      <w:r w:rsidRPr="004D091E">
        <w:rPr>
          <w:rFonts w:ascii="Arial" w:eastAsia="Times New Roman" w:hAnsi="Arial" w:cs="Arial"/>
          <w:color w:val="291E2E"/>
          <w:sz w:val="24"/>
          <w:szCs w:val="24"/>
          <w:lang w:eastAsia="ru-RU"/>
        </w:rPr>
        <w:t>подпунктами 2.7</w:t>
      </w:r>
      <w:r w:rsidRPr="004D091E">
        <w:rPr>
          <w:rFonts w:ascii="Arial" w:eastAsia="Times New Roman" w:hAnsi="Arial" w:cs="Arial"/>
          <w:color w:val="000000"/>
          <w:sz w:val="24"/>
          <w:szCs w:val="24"/>
          <w:lang w:eastAsia="ru-RU"/>
        </w:rPr>
        <w:fldChar w:fldCharType="end"/>
      </w:r>
      <w:r w:rsidRPr="004D091E">
        <w:rPr>
          <w:rFonts w:ascii="Arial" w:eastAsia="Times New Roman" w:hAnsi="Arial" w:cs="Arial"/>
          <w:color w:val="000000"/>
          <w:sz w:val="24"/>
          <w:szCs w:val="24"/>
          <w:lang w:eastAsia="ru-RU"/>
        </w:rPr>
        <w:t> и </w:t>
      </w:r>
      <w:bookmarkStart w:id="1" w:name="&amp;Article=4&amp;Point=2&amp;UnderPoint=2.9"/>
      <w:bookmarkEnd w:id="1"/>
      <w:r w:rsidRPr="004D091E">
        <w:rPr>
          <w:rFonts w:ascii="Arial" w:eastAsia="Times New Roman" w:hAnsi="Arial" w:cs="Arial"/>
          <w:color w:val="000000"/>
          <w:sz w:val="24"/>
          <w:szCs w:val="24"/>
          <w:lang w:eastAsia="ru-RU"/>
        </w:rPr>
        <w:fldChar w:fldCharType="begin"/>
      </w:r>
      <w:r w:rsidRPr="004D091E">
        <w:rPr>
          <w:rFonts w:ascii="Arial" w:eastAsia="Times New Roman" w:hAnsi="Arial" w:cs="Arial"/>
          <w:color w:val="000000"/>
          <w:sz w:val="24"/>
          <w:szCs w:val="24"/>
          <w:lang w:eastAsia="ru-RU"/>
        </w:rPr>
        <w:instrText xml:space="preserve"> HYPERLINK "http://world_of_law.pravo.by/text.asp?RN=H10500073" \l "&amp;Article=4&amp;Point=2&amp;UnderPoint=2.9" </w:instrText>
      </w:r>
      <w:r w:rsidRPr="004D091E">
        <w:rPr>
          <w:rFonts w:ascii="Arial" w:eastAsia="Times New Roman" w:hAnsi="Arial" w:cs="Arial"/>
          <w:color w:val="000000"/>
          <w:sz w:val="24"/>
          <w:szCs w:val="24"/>
          <w:lang w:eastAsia="ru-RU"/>
        </w:rPr>
        <w:fldChar w:fldCharType="separate"/>
      </w:r>
      <w:r w:rsidRPr="004D091E">
        <w:rPr>
          <w:rFonts w:ascii="Arial" w:eastAsia="Times New Roman" w:hAnsi="Arial" w:cs="Arial"/>
          <w:color w:val="291E2E"/>
          <w:sz w:val="24"/>
          <w:szCs w:val="24"/>
          <w:lang w:eastAsia="ru-RU"/>
        </w:rPr>
        <w:t>2.9</w:t>
      </w:r>
      <w:r w:rsidRPr="004D091E">
        <w:rPr>
          <w:rFonts w:ascii="Arial" w:eastAsia="Times New Roman" w:hAnsi="Arial" w:cs="Arial"/>
          <w:color w:val="000000"/>
          <w:sz w:val="24"/>
          <w:szCs w:val="24"/>
          <w:lang w:eastAsia="ru-RU"/>
        </w:rPr>
        <w:fldChar w:fldCharType="end"/>
      </w:r>
      <w:r w:rsidRPr="004D091E">
        <w:rPr>
          <w:rFonts w:ascii="Arial" w:eastAsia="Times New Roman" w:hAnsi="Arial" w:cs="Arial"/>
          <w:color w:val="000000"/>
          <w:sz w:val="24"/>
          <w:szCs w:val="24"/>
          <w:lang w:eastAsia="ru-RU"/>
        </w:rPr>
        <w:t> пункта 2 статьи 4 настоящего Закона;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2.15. отмены решения органа опеки и попечительства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4D091E" w:rsidRPr="004D091E" w:rsidRDefault="004D091E" w:rsidP="004D091E">
      <w:pPr>
        <w:spacing w:before="240" w:after="240" w:line="240" w:lineRule="auto"/>
        <w:jc w:val="center"/>
        <w:rPr>
          <w:rFonts w:ascii="Arial" w:eastAsia="Times New Roman" w:hAnsi="Arial" w:cs="Arial"/>
          <w:b/>
          <w:bCs/>
          <w:caps/>
          <w:color w:val="000000"/>
          <w:sz w:val="24"/>
          <w:szCs w:val="24"/>
          <w:lang w:eastAsia="ru-RU"/>
        </w:rPr>
      </w:pPr>
      <w:r w:rsidRPr="004D091E">
        <w:rPr>
          <w:rFonts w:ascii="Arial" w:eastAsia="Times New Roman" w:hAnsi="Arial" w:cs="Arial"/>
          <w:b/>
          <w:bCs/>
          <w:caps/>
          <w:color w:val="000000"/>
          <w:sz w:val="24"/>
          <w:szCs w:val="24"/>
          <w:lang w:eastAsia="ru-RU"/>
        </w:rPr>
        <w:t>ГЛАВА 3</w:t>
      </w:r>
      <w:r w:rsidRPr="004D091E">
        <w:rPr>
          <w:rFonts w:ascii="Arial" w:eastAsia="Times New Roman" w:hAnsi="Arial" w:cs="Arial"/>
          <w:b/>
          <w:bCs/>
          <w:caps/>
          <w:color w:val="000000"/>
          <w:sz w:val="24"/>
          <w:szCs w:val="24"/>
          <w:lang w:eastAsia="ru-RU"/>
        </w:rPr>
        <w:b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7. Гарантии права на государственное обеспечение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1.1.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1.3.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3. Нормы государственного обеспечения детей-сирот, детей, оставшихся без попечения родителей, а также лиц из числа детей-сирот и детей, оставшихся без </w:t>
      </w:r>
      <w:r w:rsidRPr="004D091E">
        <w:rPr>
          <w:rFonts w:ascii="Arial" w:eastAsia="Times New Roman" w:hAnsi="Arial" w:cs="Arial"/>
          <w:color w:val="000000"/>
          <w:sz w:val="24"/>
          <w:szCs w:val="24"/>
          <w:lang w:eastAsia="ru-RU"/>
        </w:rPr>
        <w:lastRenderedPageBreak/>
        <w:t>попечения родителей, условия и порядок его предоставления устанавливаются Правительством Республики Беларусь.</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1. Дети-сироты и дети, оставшиеся без попечения родителей, находящиеся в детских интернатных учреждениях, обеспечиваются этими </w:t>
      </w:r>
      <w:proofErr w:type="gramStart"/>
      <w:r w:rsidRPr="004D091E">
        <w:rPr>
          <w:rFonts w:ascii="Arial" w:eastAsia="Times New Roman" w:hAnsi="Arial" w:cs="Arial"/>
          <w:color w:val="000000"/>
          <w:sz w:val="24"/>
          <w:szCs w:val="24"/>
          <w:lang w:eastAsia="ru-RU"/>
        </w:rPr>
        <w:t>учреждениями</w:t>
      </w:r>
      <w:proofErr w:type="gramEnd"/>
      <w:r w:rsidRPr="004D091E">
        <w:rPr>
          <w:rFonts w:ascii="Arial" w:eastAsia="Times New Roman" w:hAnsi="Arial" w:cs="Arial"/>
          <w:color w:val="000000"/>
          <w:sz w:val="24"/>
          <w:szCs w:val="24"/>
          <w:lang w:eastAsia="ru-RU"/>
        </w:rPr>
        <w:t xml:space="preserve"> согласно установленным нормам проживанием, питанием,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w:t>
      </w:r>
      <w:proofErr w:type="gramStart"/>
      <w:r w:rsidRPr="004D091E">
        <w:rPr>
          <w:rFonts w:ascii="Arial" w:eastAsia="Times New Roman" w:hAnsi="Arial" w:cs="Arial"/>
          <w:color w:val="000000"/>
          <w:sz w:val="24"/>
          <w:szCs w:val="24"/>
          <w:lang w:eastAsia="ru-RU"/>
        </w:rPr>
        <w:t>Детям-сиротам и детям, оставшимся без попечения родителей, находящимся в детских интернатных учреждениях, на время их пребывания в семьях родственников или иных граждан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законодательством, детскими</w:t>
      </w:r>
      <w:proofErr w:type="gramEnd"/>
      <w:r w:rsidRPr="004D091E">
        <w:rPr>
          <w:rFonts w:ascii="Arial" w:eastAsia="Times New Roman" w:hAnsi="Arial" w:cs="Arial"/>
          <w:color w:val="000000"/>
          <w:sz w:val="24"/>
          <w:szCs w:val="24"/>
          <w:lang w:eastAsia="ru-RU"/>
        </w:rPr>
        <w:t xml:space="preserve"> интернатными учреждениями выдается денежная компенсация расходов на питание по установленным нормам.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3. </w:t>
      </w:r>
      <w:proofErr w:type="gramStart"/>
      <w:r w:rsidRPr="004D091E">
        <w:rPr>
          <w:rFonts w:ascii="Arial" w:eastAsia="Times New Roman" w:hAnsi="Arial" w:cs="Arial"/>
          <w:color w:val="000000"/>
          <w:sz w:val="24"/>
          <w:szCs w:val="24"/>
          <w:lang w:eastAsia="ru-RU"/>
        </w:rPr>
        <w:t>Дети-сироты и дети, оставшиеся без попечения родителей, по окончании пребывания в детских интернатных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обеспечиваются детскими интернатными учреждениями комплектом</w:t>
      </w:r>
      <w:proofErr w:type="gramEnd"/>
      <w:r w:rsidRPr="004D091E">
        <w:rPr>
          <w:rFonts w:ascii="Arial" w:eastAsia="Times New Roman" w:hAnsi="Arial" w:cs="Arial"/>
          <w:color w:val="000000"/>
          <w:sz w:val="24"/>
          <w:szCs w:val="24"/>
          <w:lang w:eastAsia="ru-RU"/>
        </w:rPr>
        <w:t xml:space="preserve"> одежды и обуви, а также денежным пособием по установленным нормам.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4. </w:t>
      </w:r>
      <w:proofErr w:type="gramStart"/>
      <w:r w:rsidRPr="004D091E">
        <w:rPr>
          <w:rFonts w:ascii="Arial" w:eastAsia="Times New Roman" w:hAnsi="Arial" w:cs="Arial"/>
          <w:color w:val="000000"/>
          <w:sz w:val="24"/>
          <w:szCs w:val="24"/>
          <w:lang w:eastAsia="ru-RU"/>
        </w:rPr>
        <w:t>Дети-сироты, дети, оставшиеся без попечения родителей, а также лица из числа детей-сирот и детей, оставшихся без попечения родителей, по окончании пребывания в детских интернатных учреждениях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w:t>
      </w:r>
      <w:proofErr w:type="gramEnd"/>
      <w:r w:rsidRPr="004D091E">
        <w:rPr>
          <w:rFonts w:ascii="Arial" w:eastAsia="Times New Roman" w:hAnsi="Arial" w:cs="Arial"/>
          <w:color w:val="000000"/>
          <w:sz w:val="24"/>
          <w:szCs w:val="24"/>
          <w:lang w:eastAsia="ru-RU"/>
        </w:rPr>
        <w:t>, занятости и социальной защите городского, районного исполнительного комитета) и в иных случаях, предусмотренных законодательством, обеспечиваются детскими интернатными учреждениями комплектом одежды, обуви, мягкого инвентаря и оборудования, а также денежным пособием по установленным нормам. По желанию 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5. Детям-сиротам и детям, оставшимся без попечения родителей, находящимся в детских деревнях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(городок).</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lastRenderedPageBreak/>
        <w:t>Статья 9.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w:t>
      </w:r>
      <w:proofErr w:type="gramStart"/>
      <w:r w:rsidRPr="004D091E">
        <w:rPr>
          <w:rFonts w:ascii="Arial" w:eastAsia="Times New Roman" w:hAnsi="Arial" w:cs="Arial"/>
          <w:color w:val="000000"/>
          <w:sz w:val="24"/>
          <w:szCs w:val="24"/>
          <w:lang w:eastAsia="ru-RU"/>
        </w:rPr>
        <w:t>Детям-сиротам и детям, оставшимся без попечения родителей,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семейного типа, опекунскую семью или приемную семью.</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Ежемесячные денежные выплаты предусматривают согласно установленным нормам расходы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w:t>
      </w:r>
      <w:proofErr w:type="gramStart"/>
      <w:r w:rsidRPr="004D091E">
        <w:rPr>
          <w:rFonts w:ascii="Arial" w:eastAsia="Times New Roman" w:hAnsi="Arial" w:cs="Arial"/>
          <w:color w:val="000000"/>
          <w:sz w:val="24"/>
          <w:szCs w:val="24"/>
          <w:lang w:eastAsia="ru-RU"/>
        </w:rPr>
        <w:t>Детям-сиротам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w:t>
      </w:r>
      <w:proofErr w:type="gramEnd"/>
      <w:r w:rsidRPr="004D091E">
        <w:rPr>
          <w:rFonts w:ascii="Arial" w:eastAsia="Times New Roman" w:hAnsi="Arial" w:cs="Arial"/>
          <w:color w:val="000000"/>
          <w:sz w:val="24"/>
          <w:szCs w:val="24"/>
          <w:lang w:eastAsia="ru-RU"/>
        </w:rPr>
        <w:t xml:space="preserve">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(канализация), газ</w:t>
      </w:r>
      <w:proofErr w:type="gramStart"/>
      <w:r w:rsidRPr="004D091E">
        <w:rPr>
          <w:rFonts w:ascii="Arial" w:eastAsia="Times New Roman" w:hAnsi="Arial" w:cs="Arial"/>
          <w:color w:val="000000"/>
          <w:sz w:val="24"/>
          <w:szCs w:val="24"/>
          <w:lang w:eastAsia="ru-RU"/>
        </w:rPr>
        <w:t>о-</w:t>
      </w:r>
      <w:proofErr w:type="gramEnd"/>
      <w:r w:rsidRPr="004D091E">
        <w:rPr>
          <w:rFonts w:ascii="Arial" w:eastAsia="Times New Roman" w:hAnsi="Arial" w:cs="Arial"/>
          <w:color w:val="000000"/>
          <w:sz w:val="24"/>
          <w:szCs w:val="24"/>
          <w:lang w:eastAsia="ru-RU"/>
        </w:rPr>
        <w:t xml:space="preserve">,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фонда и (или) предоставляющим жилищно-коммунальные услуги, расходов </w:t>
      </w:r>
      <w:proofErr w:type="gramStart"/>
      <w:r w:rsidRPr="004D091E">
        <w:rPr>
          <w:rFonts w:ascii="Arial" w:eastAsia="Times New Roman" w:hAnsi="Arial" w:cs="Arial"/>
          <w:color w:val="000000"/>
          <w:sz w:val="24"/>
          <w:szCs w:val="24"/>
          <w:lang w:eastAsia="ru-RU"/>
        </w:rPr>
        <w:t>на электроэнергию (далее – возмещение расходов на электроэнергию), потребляемую на освещение вспомогательных помещений и работу оборудования, 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государственного жилищного фонда, по договору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находятся, за счет средств местных бюджетов.</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 xml:space="preserve">Данные расходы определяются исходя из установленных законодательством платы за пользование жилыми помещениями, техническое обслуживание, </w:t>
      </w:r>
      <w:r w:rsidRPr="004D091E">
        <w:rPr>
          <w:rFonts w:ascii="Arial" w:eastAsia="Times New Roman" w:hAnsi="Arial" w:cs="Arial"/>
          <w:color w:val="000000"/>
          <w:sz w:val="24"/>
          <w:szCs w:val="24"/>
          <w:lang w:eastAsia="ru-RU"/>
        </w:rPr>
        <w:lastRenderedPageBreak/>
        <w:t>техническое обслуживание лифта, санитарное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исчисляемого на основании установленных местными исполнительными и</w:t>
      </w:r>
      <w:proofErr w:type="gramEnd"/>
      <w:r w:rsidRPr="004D091E">
        <w:rPr>
          <w:rFonts w:ascii="Arial" w:eastAsia="Times New Roman" w:hAnsi="Arial" w:cs="Arial"/>
          <w:color w:val="000000"/>
          <w:sz w:val="24"/>
          <w:szCs w:val="24"/>
          <w:lang w:eastAsia="ru-RU"/>
        </w:rPr>
        <w:t xml:space="preserve"> распорядительными органами норм (нормативов) их потребления либо показаний индивидуальных или групповых приборов учета, но не выше названных норм (нормативов),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w:t>
      </w:r>
      <w:proofErr w:type="gramStart"/>
      <w:r w:rsidRPr="004D091E">
        <w:rPr>
          <w:rFonts w:ascii="Arial" w:eastAsia="Times New Roman" w:hAnsi="Arial" w:cs="Arial"/>
          <w:color w:val="000000"/>
          <w:sz w:val="24"/>
          <w:szCs w:val="24"/>
          <w:lang w:eastAsia="ru-RU"/>
        </w:rPr>
        <w:t>При этом возмещение сумм, уплаченных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w:t>
      </w:r>
      <w:proofErr w:type="gramEnd"/>
      <w:r w:rsidRPr="004D091E">
        <w:rPr>
          <w:rFonts w:ascii="Arial" w:eastAsia="Times New Roman" w:hAnsi="Arial" w:cs="Arial"/>
          <w:color w:val="000000"/>
          <w:sz w:val="24"/>
          <w:szCs w:val="24"/>
          <w:lang w:eastAsia="ru-RU"/>
        </w:rPr>
        <w:t xml:space="preserve"> Возмещение сумм, уплаченных за возмещение расходов на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Расходы на плату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подлежат возмещению гражданам, на воспитании которых они находятся, за счет средств местных бюджетов исходя из норм, установленных Правительством Республики Беларусь.</w:t>
      </w:r>
      <w:proofErr w:type="gramEnd"/>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10.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w:t>
      </w:r>
      <w:proofErr w:type="gramStart"/>
      <w:r w:rsidRPr="004D091E">
        <w:rPr>
          <w:rFonts w:ascii="Arial" w:eastAsia="Times New Roman" w:hAnsi="Arial" w:cs="Arial"/>
          <w:color w:val="000000"/>
          <w:sz w:val="24"/>
          <w:szCs w:val="24"/>
          <w:lang w:eastAsia="ru-RU"/>
        </w:rPr>
        <w:t>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соответствующими учреждениями образования со</w:t>
      </w:r>
      <w:proofErr w:type="gramEnd"/>
      <w:r w:rsidRPr="004D091E">
        <w:rPr>
          <w:rFonts w:ascii="Arial" w:eastAsia="Times New Roman" w:hAnsi="Arial" w:cs="Arial"/>
          <w:color w:val="000000"/>
          <w:sz w:val="24"/>
          <w:szCs w:val="24"/>
          <w:lang w:eastAsia="ru-RU"/>
        </w:rPr>
        <w:t xml:space="preserve"> дня зачисления их на обучение, но не ранее дня прекращения </w:t>
      </w:r>
      <w:r w:rsidRPr="004D091E">
        <w:rPr>
          <w:rFonts w:ascii="Arial" w:eastAsia="Times New Roman" w:hAnsi="Arial" w:cs="Arial"/>
          <w:color w:val="000000"/>
          <w:sz w:val="24"/>
          <w:szCs w:val="24"/>
          <w:lang w:eastAsia="ru-RU"/>
        </w:rPr>
        <w:lastRenderedPageBreak/>
        <w:t>государственного обеспечения, предоставляемого указанным лицам в детских интернатных учреждениях, детских домах семейного типа, опекунских семьях и приемных семьях.</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(ступеней) основного образования, при продолжении образования в дневной форме получения образования на одном из последующих уровней (ступеней) основного образования в государственных учреждениях образования Республики Беларусь сохраняют право на государственное обеспечение.</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w:t>
      </w:r>
      <w:proofErr w:type="gramStart"/>
      <w:r w:rsidRPr="004D091E">
        <w:rPr>
          <w:rFonts w:ascii="Arial" w:eastAsia="Times New Roman" w:hAnsi="Arial" w:cs="Arial"/>
          <w:color w:val="000000"/>
          <w:sz w:val="24"/>
          <w:szCs w:val="24"/>
          <w:lang w:eastAsia="ru-RU"/>
        </w:rPr>
        <w:t>Дети-сироты, дети,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 если в населенном пункте по месту учебы они не имеют в собственности</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и (или)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 они стали бы нуждающимися в улучшении жилищных условий.</w:t>
      </w:r>
      <w:proofErr w:type="gramEnd"/>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интернатного учреждения проживать в детском интернатном учреждении во время каникул независимо от места расположения детского интернатного учреждения и учреждения образования, а также во время учебы в случае, если учреждение образования и детское</w:t>
      </w:r>
      <w:proofErr w:type="gramEnd"/>
      <w:r w:rsidRPr="004D091E">
        <w:rPr>
          <w:rFonts w:ascii="Arial" w:eastAsia="Times New Roman" w:hAnsi="Arial" w:cs="Arial"/>
          <w:color w:val="000000"/>
          <w:sz w:val="24"/>
          <w:szCs w:val="24"/>
          <w:lang w:eastAsia="ru-RU"/>
        </w:rPr>
        <w:t xml:space="preserve"> интернатное учреждение находятся на территории одного города (района).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соответствующими учреждениями </w:t>
      </w:r>
      <w:proofErr w:type="gramStart"/>
      <w:r w:rsidRPr="004D091E">
        <w:rPr>
          <w:rFonts w:ascii="Arial" w:eastAsia="Times New Roman" w:hAnsi="Arial" w:cs="Arial"/>
          <w:color w:val="000000"/>
          <w:sz w:val="24"/>
          <w:szCs w:val="24"/>
          <w:lang w:eastAsia="ru-RU"/>
        </w:rPr>
        <w:t>образования</w:t>
      </w:r>
      <w:proofErr w:type="gramEnd"/>
      <w:r w:rsidRPr="004D091E">
        <w:rPr>
          <w:rFonts w:ascii="Arial" w:eastAsia="Times New Roman" w:hAnsi="Arial" w:cs="Arial"/>
          <w:color w:val="000000"/>
          <w:sz w:val="24"/>
          <w:szCs w:val="24"/>
          <w:lang w:eastAsia="ru-RU"/>
        </w:rPr>
        <w:t xml:space="preserve">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4. </w:t>
      </w:r>
      <w:proofErr w:type="gramStart"/>
      <w:r w:rsidRPr="004D091E">
        <w:rPr>
          <w:rFonts w:ascii="Arial" w:eastAsia="Times New Roman" w:hAnsi="Arial" w:cs="Arial"/>
          <w:color w:val="000000"/>
          <w:sz w:val="24"/>
          <w:szCs w:val="24"/>
          <w:lang w:eastAsia="ru-RU"/>
        </w:rPr>
        <w:t>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образования, на время их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праздников и праздничных дней</w:t>
      </w:r>
      <w:proofErr w:type="gramEnd"/>
      <w:r w:rsidRPr="004D091E">
        <w:rPr>
          <w:rFonts w:ascii="Arial" w:eastAsia="Times New Roman" w:hAnsi="Arial" w:cs="Arial"/>
          <w:color w:val="000000"/>
          <w:sz w:val="24"/>
          <w:szCs w:val="24"/>
          <w:lang w:eastAsia="ru-RU"/>
        </w:rPr>
        <w:t>, установленных и объявленных Президентом Республики Беларусь нерабочими, а также в период болезни выдается денежная компенсация расходов на питание по установленным нормам.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5. </w:t>
      </w:r>
      <w:proofErr w:type="gramStart"/>
      <w:r w:rsidRPr="004D091E">
        <w:rPr>
          <w:rFonts w:ascii="Arial" w:eastAsia="Times New Roman" w:hAnsi="Arial" w:cs="Arial"/>
          <w:color w:val="000000"/>
          <w:sz w:val="24"/>
          <w:szCs w:val="24"/>
          <w:lang w:eastAsia="ru-RU"/>
        </w:rPr>
        <w:t xml:space="preserve">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образования или по иным причинам, при предоставлении справки о </w:t>
      </w:r>
      <w:r w:rsidRPr="004D091E">
        <w:rPr>
          <w:rFonts w:ascii="Arial" w:eastAsia="Times New Roman" w:hAnsi="Arial" w:cs="Arial"/>
          <w:color w:val="000000"/>
          <w:sz w:val="24"/>
          <w:szCs w:val="24"/>
          <w:lang w:eastAsia="ru-RU"/>
        </w:rPr>
        <w:lastRenderedPageBreak/>
        <w:t>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w:t>
      </w:r>
      <w:proofErr w:type="gramEnd"/>
      <w:r w:rsidRPr="004D091E">
        <w:rPr>
          <w:rFonts w:ascii="Arial" w:eastAsia="Times New Roman" w:hAnsi="Arial" w:cs="Arial"/>
          <w:color w:val="000000"/>
          <w:sz w:val="24"/>
          <w:szCs w:val="24"/>
          <w:lang w:eastAsia="ru-RU"/>
        </w:rPr>
        <w:t xml:space="preserve">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денежное пособие по установленным нормам.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w:t>
      </w:r>
      <w:proofErr w:type="gramEnd"/>
      <w:r w:rsidRPr="004D091E">
        <w:rPr>
          <w:rFonts w:ascii="Arial" w:eastAsia="Times New Roman" w:hAnsi="Arial" w:cs="Arial"/>
          <w:color w:val="000000"/>
          <w:sz w:val="24"/>
          <w:szCs w:val="24"/>
          <w:lang w:eastAsia="ru-RU"/>
        </w:rPr>
        <w:t xml:space="preserve"> при соблюдении условий, указанных в части первой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По желанию лиц, указанных в частях первой и второй настоящего пункта, взамен комплекта одежды, обуви, мягкого инвентаря и оборудования выплачивается денежная компенсация по установленным нормам.</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11. Гарантии права на образование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получение в государственных учреждениях образования бесплатного дополнительного образования детей и молодежи;</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получение в государственных учреждениях образования бесплатного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предоставление льгот при приеме в санаторные школы-интернаты, гимназии-интернаты, специализированные лицеи;</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предоставление льгот при приеме для получения профессионально-технического, среднего специального, высшего образования;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предоставление льгот при определении места работы по распределению, при возмещении в </w:t>
      </w:r>
      <w:proofErr w:type="gramStart"/>
      <w:r w:rsidRPr="004D091E">
        <w:rPr>
          <w:rFonts w:ascii="Arial" w:eastAsia="Times New Roman" w:hAnsi="Arial" w:cs="Arial"/>
          <w:color w:val="000000"/>
          <w:sz w:val="24"/>
          <w:szCs w:val="24"/>
          <w:lang w:eastAsia="ru-RU"/>
        </w:rPr>
        <w:t>республиканский</w:t>
      </w:r>
      <w:proofErr w:type="gramEnd"/>
      <w:r w:rsidRPr="004D091E">
        <w:rPr>
          <w:rFonts w:ascii="Arial" w:eastAsia="Times New Roman" w:hAnsi="Arial" w:cs="Arial"/>
          <w:color w:val="000000"/>
          <w:sz w:val="24"/>
          <w:szCs w:val="24"/>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предоставление мер социальной защиты в период получения образования.</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12. Гарантии права на жилище</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w:t>
      </w:r>
      <w:proofErr w:type="gramStart"/>
      <w:r w:rsidRPr="004D091E">
        <w:rPr>
          <w:rFonts w:ascii="Arial" w:eastAsia="Times New Roman" w:hAnsi="Arial" w:cs="Arial"/>
          <w:color w:val="000000"/>
          <w:sz w:val="24"/>
          <w:szCs w:val="24"/>
          <w:lang w:eastAsia="ru-RU"/>
        </w:rPr>
        <w:t xml:space="preserve">Детям-сиротам, детям, оставшимся без попечения родителей, а также лицам из числа детей-сирот и детей, оставшихся без попечения родителей, </w:t>
      </w:r>
      <w:r w:rsidRPr="004D091E">
        <w:rPr>
          <w:rFonts w:ascii="Arial" w:eastAsia="Times New Roman" w:hAnsi="Arial" w:cs="Arial"/>
          <w:color w:val="000000"/>
          <w:sz w:val="24"/>
          <w:szCs w:val="24"/>
          <w:lang w:eastAsia="ru-RU"/>
        </w:rPr>
        <w:lastRenderedPageBreak/>
        <w:t>гарантируется право на получение жилых помещений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w:t>
      </w:r>
      <w:proofErr w:type="gramEnd"/>
      <w:r w:rsidRPr="004D091E">
        <w:rPr>
          <w:rFonts w:ascii="Arial" w:eastAsia="Times New Roman" w:hAnsi="Arial" w:cs="Arial"/>
          <w:color w:val="000000"/>
          <w:sz w:val="24"/>
          <w:szCs w:val="24"/>
          <w:lang w:eastAsia="ru-RU"/>
        </w:rPr>
        <w:t xml:space="preserve"> законодательными актами.</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 после достижения ими совершеннолетия либо </w:t>
      </w:r>
      <w:proofErr w:type="gramStart"/>
      <w:r w:rsidRPr="004D091E">
        <w:rPr>
          <w:rFonts w:ascii="Arial" w:eastAsia="Times New Roman" w:hAnsi="Arial" w:cs="Arial"/>
          <w:color w:val="000000"/>
          <w:sz w:val="24"/>
          <w:szCs w:val="24"/>
          <w:lang w:eastAsia="ru-RU"/>
        </w:rPr>
        <w:t>по</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их</w:t>
      </w:r>
      <w:proofErr w:type="gramEnd"/>
      <w:r w:rsidRPr="004D091E">
        <w:rPr>
          <w:rFonts w:ascii="Arial" w:eastAsia="Times New Roman" w:hAnsi="Arial" w:cs="Arial"/>
          <w:color w:val="000000"/>
          <w:sz w:val="24"/>
          <w:szCs w:val="24"/>
          <w:lang w:eastAsia="ru-RU"/>
        </w:rPr>
        <w:t xml:space="preserve"> желанию в течение одного года после окончания учреждений высшего образования.</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До реализации прав, установленных частью первой настоящего 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помещения в общежитиях в порядке, установленном законодательством.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Гарантии права на жилище, предусмотренные частями первой и третьей настоящего пункта,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предоставленному по распределению, направлению на работу в</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соответствии</w:t>
      </w:r>
      <w:proofErr w:type="gramEnd"/>
      <w:r w:rsidRPr="004D091E">
        <w:rPr>
          <w:rFonts w:ascii="Arial" w:eastAsia="Times New Roman" w:hAnsi="Arial" w:cs="Arial"/>
          <w:color w:val="000000"/>
          <w:sz w:val="24"/>
          <w:szCs w:val="24"/>
          <w:lang w:eastAsia="ru-RU"/>
        </w:rPr>
        <w:t xml:space="preserve"> с договором о целевой подготовке специалиста (рабочего, служащего).</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w:t>
      </w:r>
      <w:proofErr w:type="gramStart"/>
      <w:r w:rsidRPr="004D091E">
        <w:rPr>
          <w:rFonts w:ascii="Arial" w:eastAsia="Times New Roman" w:hAnsi="Arial" w:cs="Arial"/>
          <w:color w:val="000000"/>
          <w:sz w:val="24"/>
          <w:szCs w:val="24"/>
          <w:lang w:eastAsia="ru-RU"/>
        </w:rPr>
        <w:t>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 неизвестно, – адрес расположения административного</w:t>
      </w:r>
      <w:proofErr w:type="gramEnd"/>
      <w:r w:rsidRPr="004D091E">
        <w:rPr>
          <w:rFonts w:ascii="Arial" w:eastAsia="Times New Roman" w:hAnsi="Arial" w:cs="Arial"/>
          <w:color w:val="000000"/>
          <w:sz w:val="24"/>
          <w:szCs w:val="24"/>
          <w:lang w:eastAsia="ru-RU"/>
        </w:rPr>
        <w:t xml:space="preserve"> здания местного исполнительного и распорядительного органа, осуществившего регистрацию этого ребенка по месту жительства.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порядке, установленном законодательством.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 xml:space="preserve">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детьми-сиротами, детьми, оставшимися без попечения родителей, </w:t>
      </w:r>
      <w:r w:rsidRPr="004D091E">
        <w:rPr>
          <w:rFonts w:ascii="Arial" w:eastAsia="Times New Roman" w:hAnsi="Arial" w:cs="Arial"/>
          <w:color w:val="000000"/>
          <w:sz w:val="24"/>
          <w:szCs w:val="24"/>
          <w:lang w:eastAsia="ru-RU"/>
        </w:rPr>
        <w:lastRenderedPageBreak/>
        <w:t>жилых помещений.</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roofErr w:type="gramEnd"/>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13. Гарантии права на труд и занятость</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Детям-сиротам, детям, оставшимся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брони для приема на работу, предоставления услуг по профессиональной ориентации и другими мерами в соответствии с законодательством.</w:t>
      </w:r>
      <w:proofErr w:type="gramEnd"/>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14. Иные гарантии по социальной защите, предоставляемые детям-сиротам, детям, оставшимся без попечения родителей, а также лицам из числа детей-сирот и детей, оставшихся без попечения родителей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1. </w:t>
      </w:r>
      <w:proofErr w:type="gramStart"/>
      <w:r w:rsidRPr="004D091E">
        <w:rPr>
          <w:rFonts w:ascii="Arial" w:eastAsia="Times New Roman" w:hAnsi="Arial" w:cs="Arial"/>
          <w:color w:val="000000"/>
          <w:sz w:val="24"/>
          <w:szCs w:val="24"/>
          <w:lang w:eastAsia="ru-RU"/>
        </w:rPr>
        <w:t>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интернатных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w:t>
      </w:r>
      <w:proofErr w:type="gramEnd"/>
      <w:r w:rsidRPr="004D091E">
        <w:rPr>
          <w:rFonts w:ascii="Arial" w:eastAsia="Times New Roman" w:hAnsi="Arial" w:cs="Arial"/>
          <w:color w:val="000000"/>
          <w:sz w:val="24"/>
          <w:szCs w:val="24"/>
          <w:lang w:eastAsia="ru-RU"/>
        </w:rPr>
        <w:t xml:space="preserve"> Республики Беларусь, в дневной форме получения образования, предоставляется право </w:t>
      </w:r>
      <w:proofErr w:type="gramStart"/>
      <w:r w:rsidRPr="004D091E">
        <w:rPr>
          <w:rFonts w:ascii="Arial" w:eastAsia="Times New Roman" w:hAnsi="Arial" w:cs="Arial"/>
          <w:color w:val="000000"/>
          <w:sz w:val="24"/>
          <w:szCs w:val="24"/>
          <w:lang w:eastAsia="ru-RU"/>
        </w:rPr>
        <w:t>на</w:t>
      </w:r>
      <w:proofErr w:type="gramEnd"/>
      <w:r w:rsidRPr="004D091E">
        <w:rPr>
          <w:rFonts w:ascii="Arial" w:eastAsia="Times New Roman" w:hAnsi="Arial" w:cs="Arial"/>
          <w:color w:val="000000"/>
          <w:sz w:val="24"/>
          <w:szCs w:val="24"/>
          <w:lang w:eastAsia="ru-RU"/>
        </w:rPr>
        <w:t>:</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xml:space="preserve">бесплатное посещение экспозиций и выставок, созданных на основе собственных музейных фондов, в музеях, полностью или частично финансируемых за счет средств </w:t>
      </w:r>
      <w:proofErr w:type="gramStart"/>
      <w:r w:rsidRPr="004D091E">
        <w:rPr>
          <w:rFonts w:ascii="Arial" w:eastAsia="Times New Roman" w:hAnsi="Arial" w:cs="Arial"/>
          <w:color w:val="000000"/>
          <w:sz w:val="24"/>
          <w:szCs w:val="24"/>
          <w:lang w:eastAsia="ru-RU"/>
        </w:rPr>
        <w:t>республиканского</w:t>
      </w:r>
      <w:proofErr w:type="gramEnd"/>
      <w:r w:rsidRPr="004D091E">
        <w:rPr>
          <w:rFonts w:ascii="Arial" w:eastAsia="Times New Roman" w:hAnsi="Arial" w:cs="Arial"/>
          <w:color w:val="000000"/>
          <w:sz w:val="24"/>
          <w:szCs w:val="24"/>
          <w:lang w:eastAsia="ru-RU"/>
        </w:rPr>
        <w:t xml:space="preserve"> и (или) местных бюджетов;</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бесплатную подготовку в государственных специализированных учебно-спортивных учреждениях;</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бесплатное посещение государственных физкультурно-спортивных сооружений.</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proofErr w:type="gramStart"/>
      <w:r w:rsidRPr="004D091E">
        <w:rPr>
          <w:rFonts w:ascii="Arial" w:eastAsia="Times New Roman" w:hAnsi="Arial" w:cs="Arial"/>
          <w:color w:val="000000"/>
          <w:sz w:val="24"/>
          <w:szCs w:val="24"/>
          <w:lang w:eastAsia="ru-RU"/>
        </w:rPr>
        <w:t>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экономкласса,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w:t>
      </w:r>
      <w:proofErr w:type="gramEnd"/>
      <w:r w:rsidRPr="004D091E">
        <w:rPr>
          <w:rFonts w:ascii="Arial" w:eastAsia="Times New Roman" w:hAnsi="Arial" w:cs="Arial"/>
          <w:color w:val="000000"/>
          <w:sz w:val="24"/>
          <w:szCs w:val="24"/>
          <w:lang w:eastAsia="ru-RU"/>
        </w:rPr>
        <w:t xml:space="preserve"> </w:t>
      </w:r>
      <w:proofErr w:type="gramStart"/>
      <w:r w:rsidRPr="004D091E">
        <w:rPr>
          <w:rFonts w:ascii="Arial" w:eastAsia="Times New Roman" w:hAnsi="Arial" w:cs="Arial"/>
          <w:color w:val="000000"/>
          <w:sz w:val="24"/>
          <w:szCs w:val="24"/>
          <w:lang w:eastAsia="ru-RU"/>
        </w:rPr>
        <w:t xml:space="preserve">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w:t>
      </w:r>
      <w:r w:rsidRPr="004D091E">
        <w:rPr>
          <w:rFonts w:ascii="Arial" w:eastAsia="Times New Roman" w:hAnsi="Arial" w:cs="Arial"/>
          <w:color w:val="000000"/>
          <w:sz w:val="24"/>
          <w:szCs w:val="24"/>
          <w:lang w:eastAsia="ru-RU"/>
        </w:rPr>
        <w:lastRenderedPageBreak/>
        <w:t>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w:t>
      </w:r>
      <w:proofErr w:type="gramEnd"/>
      <w:r w:rsidRPr="004D091E">
        <w:rPr>
          <w:rFonts w:ascii="Arial" w:eastAsia="Times New Roman" w:hAnsi="Arial" w:cs="Arial"/>
          <w:color w:val="000000"/>
          <w:sz w:val="24"/>
          <w:szCs w:val="24"/>
          <w:lang w:eastAsia="ru-RU"/>
        </w:rPr>
        <w:t xml:space="preserve"> жительства.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2. Гарантии по социальной защите, предусмотренные </w:t>
      </w:r>
      <w:bookmarkStart w:id="2" w:name="&amp;Article=14&amp;Point=1"/>
      <w:bookmarkEnd w:id="2"/>
      <w:r w:rsidRPr="004D091E">
        <w:rPr>
          <w:rFonts w:ascii="Arial" w:eastAsia="Times New Roman" w:hAnsi="Arial" w:cs="Arial"/>
          <w:color w:val="000000"/>
          <w:sz w:val="24"/>
          <w:szCs w:val="24"/>
          <w:lang w:eastAsia="ru-RU"/>
        </w:rPr>
        <w:fldChar w:fldCharType="begin"/>
      </w:r>
      <w:r w:rsidRPr="004D091E">
        <w:rPr>
          <w:rFonts w:ascii="Arial" w:eastAsia="Times New Roman" w:hAnsi="Arial" w:cs="Arial"/>
          <w:color w:val="000000"/>
          <w:sz w:val="24"/>
          <w:szCs w:val="24"/>
          <w:lang w:eastAsia="ru-RU"/>
        </w:rPr>
        <w:instrText xml:space="preserve"> HYPERLINK "http://world_of_law.pravo.by/text.asp?RN=H10500073" \l "&amp;Article=14&amp;Point=1" </w:instrText>
      </w:r>
      <w:r w:rsidRPr="004D091E">
        <w:rPr>
          <w:rFonts w:ascii="Arial" w:eastAsia="Times New Roman" w:hAnsi="Arial" w:cs="Arial"/>
          <w:color w:val="000000"/>
          <w:sz w:val="24"/>
          <w:szCs w:val="24"/>
          <w:lang w:eastAsia="ru-RU"/>
        </w:rPr>
        <w:fldChar w:fldCharType="separate"/>
      </w:r>
      <w:r w:rsidRPr="004D091E">
        <w:rPr>
          <w:rFonts w:ascii="Arial" w:eastAsia="Times New Roman" w:hAnsi="Arial" w:cs="Arial"/>
          <w:color w:val="291E2E"/>
          <w:sz w:val="24"/>
          <w:szCs w:val="24"/>
          <w:lang w:eastAsia="ru-RU"/>
        </w:rPr>
        <w:t>пунктом 1</w:t>
      </w:r>
      <w:r w:rsidRPr="004D091E">
        <w:rPr>
          <w:rFonts w:ascii="Arial" w:eastAsia="Times New Roman" w:hAnsi="Arial" w:cs="Arial"/>
          <w:color w:val="000000"/>
          <w:sz w:val="24"/>
          <w:szCs w:val="24"/>
          <w:lang w:eastAsia="ru-RU"/>
        </w:rPr>
        <w:fldChar w:fldCharType="end"/>
      </w:r>
      <w:r w:rsidRPr="004D091E">
        <w:rPr>
          <w:rFonts w:ascii="Arial" w:eastAsia="Times New Roman" w:hAnsi="Arial" w:cs="Arial"/>
          <w:color w:val="000000"/>
          <w:sz w:val="24"/>
          <w:szCs w:val="24"/>
          <w:lang w:eastAsia="ru-RU"/>
        </w:rPr>
        <w:t> настоящей статьи, предоставляются на основании единого билета.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Порядок выдачи единого билета, а также условия и сроки пользования единым билетом определяются Правительством Республики Беларусь.</w:t>
      </w:r>
    </w:p>
    <w:p w:rsidR="004D091E" w:rsidRPr="004D091E" w:rsidRDefault="004D091E" w:rsidP="004D091E">
      <w:pPr>
        <w:spacing w:before="240" w:after="240" w:line="240" w:lineRule="auto"/>
        <w:jc w:val="center"/>
        <w:rPr>
          <w:rFonts w:ascii="Arial" w:eastAsia="Times New Roman" w:hAnsi="Arial" w:cs="Arial"/>
          <w:b/>
          <w:bCs/>
          <w:caps/>
          <w:color w:val="000000"/>
          <w:sz w:val="24"/>
          <w:szCs w:val="24"/>
          <w:lang w:eastAsia="ru-RU"/>
        </w:rPr>
      </w:pPr>
      <w:r w:rsidRPr="004D091E">
        <w:rPr>
          <w:rFonts w:ascii="Arial" w:eastAsia="Times New Roman" w:hAnsi="Arial" w:cs="Arial"/>
          <w:b/>
          <w:bCs/>
          <w:caps/>
          <w:color w:val="000000"/>
          <w:sz w:val="24"/>
          <w:szCs w:val="24"/>
          <w:lang w:eastAsia="ru-RU"/>
        </w:rPr>
        <w:t>ГЛАВА 4</w:t>
      </w:r>
      <w:r w:rsidRPr="004D091E">
        <w:rPr>
          <w:rFonts w:ascii="Arial" w:eastAsia="Times New Roman" w:hAnsi="Arial" w:cs="Arial"/>
          <w:b/>
          <w:bCs/>
          <w:caps/>
          <w:color w:val="000000"/>
          <w:sz w:val="24"/>
          <w:szCs w:val="24"/>
          <w:lang w:eastAsia="ru-RU"/>
        </w:rPr>
        <w:br/>
        <w:t>ЗАКЛЮЧИТЕЛЬНЫЕ ПОЛОЖЕНИЯ</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15. Вступление в силу настоящего Закона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Настоящий Закон вступает в силу через десять дней после его официального опубликования.</w:t>
      </w:r>
    </w:p>
    <w:p w:rsidR="004D091E" w:rsidRPr="004D091E" w:rsidRDefault="004D091E" w:rsidP="004D091E">
      <w:pPr>
        <w:spacing w:before="240" w:after="240" w:line="240" w:lineRule="auto"/>
        <w:ind w:left="1922" w:hanging="1355"/>
        <w:rPr>
          <w:rFonts w:ascii="Arial" w:eastAsia="Times New Roman" w:hAnsi="Arial" w:cs="Arial"/>
          <w:b/>
          <w:bCs/>
          <w:color w:val="000000"/>
          <w:sz w:val="24"/>
          <w:szCs w:val="24"/>
          <w:lang w:eastAsia="ru-RU"/>
        </w:rPr>
      </w:pPr>
      <w:r w:rsidRPr="004D091E">
        <w:rPr>
          <w:rFonts w:ascii="Arial" w:eastAsia="Times New Roman" w:hAnsi="Arial" w:cs="Arial"/>
          <w:b/>
          <w:bCs/>
          <w:color w:val="000000"/>
          <w:sz w:val="24"/>
          <w:szCs w:val="24"/>
          <w:lang w:eastAsia="ru-RU"/>
        </w:rPr>
        <w:t>Статья 16. Приведение актов законодательства в соответствие с настоящим Законом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Правительству Республики Беларусь в шестимесячный срок после вступления в силу настоящего Закона: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обеспечить приведение актов законодательства Республики Беларусь в соответствие с настоящим Законом;</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принять иные меры, необходимые для реализации настоящего Закона.</w:t>
      </w:r>
    </w:p>
    <w:p w:rsidR="004D091E" w:rsidRPr="004D091E" w:rsidRDefault="004D091E" w:rsidP="004D091E">
      <w:pPr>
        <w:spacing w:after="0" w:line="240" w:lineRule="auto"/>
        <w:ind w:firstLine="567"/>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w:t>
      </w:r>
    </w:p>
    <w:tbl>
      <w:tblPr>
        <w:tblW w:w="19635" w:type="dxa"/>
        <w:tblCellMar>
          <w:left w:w="0" w:type="dxa"/>
          <w:right w:w="0" w:type="dxa"/>
        </w:tblCellMar>
        <w:tblLook w:val="04A0" w:firstRow="1" w:lastRow="0" w:firstColumn="1" w:lastColumn="0" w:noHBand="0" w:noVBand="1"/>
      </w:tblPr>
      <w:tblGrid>
        <w:gridCol w:w="9817"/>
        <w:gridCol w:w="9818"/>
      </w:tblGrid>
      <w:tr w:rsidR="004D091E" w:rsidRPr="004D091E" w:rsidTr="004D091E">
        <w:tc>
          <w:tcPr>
            <w:tcW w:w="9806" w:type="dxa"/>
            <w:tcMar>
              <w:top w:w="0" w:type="dxa"/>
              <w:left w:w="6" w:type="dxa"/>
              <w:bottom w:w="0" w:type="dxa"/>
              <w:right w:w="6" w:type="dxa"/>
            </w:tcMar>
            <w:vAlign w:val="bottom"/>
            <w:hideMark/>
          </w:tcPr>
          <w:p w:rsidR="004D091E" w:rsidRPr="004D091E" w:rsidRDefault="004D091E" w:rsidP="004D091E">
            <w:pPr>
              <w:spacing w:after="0" w:line="240" w:lineRule="auto"/>
              <w:rPr>
                <w:rFonts w:ascii="Arial" w:eastAsia="Times New Roman" w:hAnsi="Arial" w:cs="Arial"/>
                <w:sz w:val="24"/>
                <w:szCs w:val="24"/>
                <w:lang w:eastAsia="ru-RU"/>
              </w:rPr>
            </w:pPr>
            <w:r w:rsidRPr="004D091E">
              <w:rPr>
                <w:rFonts w:ascii="Arial" w:eastAsia="Times New Roman" w:hAnsi="Arial" w:cs="Arial"/>
                <w:b/>
                <w:bCs/>
                <w:lang w:eastAsia="ru-RU"/>
              </w:rPr>
              <w:t>Президент Республики Беларусь</w:t>
            </w:r>
          </w:p>
        </w:tc>
        <w:tc>
          <w:tcPr>
            <w:tcW w:w="9806" w:type="dxa"/>
            <w:tcMar>
              <w:top w:w="0" w:type="dxa"/>
              <w:left w:w="6" w:type="dxa"/>
              <w:bottom w:w="0" w:type="dxa"/>
              <w:right w:w="6" w:type="dxa"/>
            </w:tcMar>
            <w:vAlign w:val="bottom"/>
            <w:hideMark/>
          </w:tcPr>
          <w:p w:rsidR="004D091E" w:rsidRPr="004D091E" w:rsidRDefault="004D091E" w:rsidP="004D091E">
            <w:pPr>
              <w:spacing w:after="0" w:line="240" w:lineRule="auto"/>
              <w:jc w:val="right"/>
              <w:rPr>
                <w:rFonts w:ascii="Arial" w:eastAsia="Times New Roman" w:hAnsi="Arial" w:cs="Arial"/>
                <w:sz w:val="24"/>
                <w:szCs w:val="24"/>
                <w:lang w:eastAsia="ru-RU"/>
              </w:rPr>
            </w:pPr>
            <w:r w:rsidRPr="004D091E">
              <w:rPr>
                <w:rFonts w:ascii="Arial" w:eastAsia="Times New Roman" w:hAnsi="Arial" w:cs="Arial"/>
                <w:b/>
                <w:bCs/>
                <w:lang w:eastAsia="ru-RU"/>
              </w:rPr>
              <w:t>А.Лукашенко</w:t>
            </w:r>
          </w:p>
        </w:tc>
      </w:tr>
    </w:tbl>
    <w:p w:rsidR="004D091E" w:rsidRPr="004D091E" w:rsidRDefault="004D091E" w:rsidP="004D091E">
      <w:pPr>
        <w:spacing w:after="0" w:line="240" w:lineRule="auto"/>
        <w:jc w:val="both"/>
        <w:rPr>
          <w:rFonts w:ascii="Arial" w:eastAsia="Times New Roman" w:hAnsi="Arial" w:cs="Arial"/>
          <w:color w:val="000000"/>
          <w:sz w:val="24"/>
          <w:szCs w:val="24"/>
          <w:lang w:eastAsia="ru-RU"/>
        </w:rPr>
      </w:pPr>
      <w:r w:rsidRPr="004D091E">
        <w:rPr>
          <w:rFonts w:ascii="Arial" w:eastAsia="Times New Roman" w:hAnsi="Arial" w:cs="Arial"/>
          <w:color w:val="000000"/>
          <w:sz w:val="24"/>
          <w:szCs w:val="24"/>
          <w:lang w:eastAsia="ru-RU"/>
        </w:rPr>
        <w:t> </w:t>
      </w:r>
    </w:p>
    <w:p w:rsidR="00AF2E44" w:rsidRDefault="00AF2E44">
      <w:bookmarkStart w:id="3" w:name="_GoBack"/>
      <w:bookmarkEnd w:id="3"/>
    </w:p>
    <w:sectPr w:rsidR="00AF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1E"/>
    <w:rsid w:val="004D091E"/>
    <w:rsid w:val="00676149"/>
    <w:rsid w:val="00AF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_of_law.pravo.by/text.asp?RN=V19302570" TargetMode="External"/><Relationship Id="rId3" Type="http://schemas.openxmlformats.org/officeDocument/2006/relationships/settings" Target="settings.xml"/><Relationship Id="rId7" Type="http://schemas.openxmlformats.org/officeDocument/2006/relationships/hyperlink" Target="http://world_of_law.pravo.by/text.asp?RN=hk11002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rld_of_law.pravo.by/text.asp?RN=Hk9900278" TargetMode="External"/><Relationship Id="rId5" Type="http://schemas.openxmlformats.org/officeDocument/2006/relationships/hyperlink" Target="http://world_of_law.pravo.by/text.asp?RN=v194028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6268</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2022-12-20T08:17:00Z</dcterms:created>
  <dcterms:modified xsi:type="dcterms:W3CDTF">2022-12-20T08:18:00Z</dcterms:modified>
</cp:coreProperties>
</file>